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410" w:rsidRDefault="00A33D71" w:rsidP="00C46410">
      <w:pPr>
        <w:rPr>
          <w:rFonts w:ascii="Arial" w:hAnsi="Arial" w:cs="Arial"/>
        </w:rPr>
      </w:pPr>
      <w:r>
        <w:rPr>
          <w:b/>
          <w:sz w:val="36"/>
          <w:szCs w:val="36"/>
        </w:rPr>
        <w:t xml:space="preserve">Přijďte do ZOO Tábor </w:t>
      </w:r>
      <w:r w:rsidR="008F625D">
        <w:rPr>
          <w:b/>
          <w:sz w:val="36"/>
          <w:szCs w:val="36"/>
        </w:rPr>
        <w:t>odhalit tajemství zvířat, která</w:t>
      </w:r>
      <w:bookmarkStart w:id="0" w:name="_GoBack"/>
      <w:bookmarkEnd w:id="0"/>
      <w:r>
        <w:rPr>
          <w:b/>
          <w:sz w:val="36"/>
          <w:szCs w:val="36"/>
        </w:rPr>
        <w:t xml:space="preserve"> žila ve středověku na našem území</w:t>
      </w:r>
    </w:p>
    <w:p w:rsidR="001E0E0E" w:rsidRDefault="001E0E0E" w:rsidP="007D78E7">
      <w:pPr>
        <w:spacing w:line="360" w:lineRule="auto"/>
      </w:pPr>
    </w:p>
    <w:p w:rsidR="00A33D71" w:rsidRDefault="00A33D71" w:rsidP="00756F53">
      <w:pPr>
        <w:spacing w:line="360" w:lineRule="auto"/>
      </w:pPr>
      <w:r>
        <w:t>12</w:t>
      </w:r>
      <w:r w:rsidR="00C46410">
        <w:t xml:space="preserve">. </w:t>
      </w:r>
      <w:r w:rsidR="00E90B81">
        <w:t>9</w:t>
      </w:r>
      <w:r w:rsidR="00C46410">
        <w:t>. 2018, Tábor –</w:t>
      </w:r>
      <w:r w:rsidR="008F3AE3">
        <w:t xml:space="preserve"> </w:t>
      </w:r>
      <w:r>
        <w:t xml:space="preserve">Hluboké české hvozdy oplývaly i v minulosti hojností zvěře. Jejich klid hlídal majestátní zubr, který býval největším živočichem volně se pohybujícím českou krajinou. Naopak s exotickými zvířaty se lidé žijící ve středověku na území Zemí Koruny české setkat prakticky nemohli. Snad jen na některých šlechtických dvorech, pokud by na ně měli přístup. Víte, kdy se v českých zemích poprvé objevil například tygr? Nebo proč máme ve znaku dvouocasého </w:t>
      </w:r>
      <w:proofErr w:type="gramStart"/>
      <w:r>
        <w:t xml:space="preserve">lva? </w:t>
      </w:r>
      <w:proofErr w:type="gramEnd"/>
      <w:r>
        <w:t xml:space="preserve">Přijďte se dozvědět nejen to už tento víkend </w:t>
      </w:r>
      <w:r w:rsidR="00651CF6">
        <w:t xml:space="preserve">od pátku do neděle </w:t>
      </w:r>
      <w:r>
        <w:t>do táborské zoo, která si připravila speciální program „Po stopách zvířat středověku“ v rámci Táborských setkání.</w:t>
      </w:r>
    </w:p>
    <w:p w:rsidR="00651CF6" w:rsidRDefault="00651CF6" w:rsidP="00756F53">
      <w:pPr>
        <w:spacing w:line="360" w:lineRule="auto"/>
      </w:pPr>
    </w:p>
    <w:p w:rsidR="00651CF6" w:rsidRDefault="00651CF6" w:rsidP="00756F53">
      <w:pPr>
        <w:spacing w:line="360" w:lineRule="auto"/>
      </w:pPr>
      <w:r>
        <w:t>„</w:t>
      </w:r>
      <w:r w:rsidRPr="00861810">
        <w:rPr>
          <w:i/>
        </w:rPr>
        <w:t>Každý malý návštěvník naší zoologické zahrady při vstupu dostane hrací kartu, díky které se bude nejen bavit, ale také vzdělávat. Odhalí tajemství středověkých zvířat</w:t>
      </w:r>
      <w:r>
        <w:t xml:space="preserve">,“ láká na akci mluvčí </w:t>
      </w:r>
      <w:r w:rsidRPr="00861810">
        <w:rPr>
          <w:b/>
        </w:rPr>
        <w:t>ZOO Tábor</w:t>
      </w:r>
      <w:r>
        <w:t xml:space="preserve"> Filip Sušanka.</w:t>
      </w:r>
    </w:p>
    <w:p w:rsidR="008F625D" w:rsidRDefault="008F625D" w:rsidP="00756F53">
      <w:pPr>
        <w:spacing w:line="360" w:lineRule="auto"/>
      </w:pPr>
    </w:p>
    <w:p w:rsidR="008F625D" w:rsidRDefault="008F625D" w:rsidP="00756F53">
      <w:pPr>
        <w:spacing w:line="360" w:lineRule="auto"/>
      </w:pPr>
      <w:r>
        <w:rPr>
          <w:noProof/>
        </w:rPr>
        <w:drawing>
          <wp:inline distT="0" distB="0" distL="0" distR="0">
            <wp:extent cx="5838825" cy="2676525"/>
            <wp:effectExtent l="0" t="0" r="9525" b="9525"/>
            <wp:docPr id="4" name="Obrázek 4" descr="C:\Users\HP\AppData\Local\Microsoft\Windows\INetCache\Content.Word\TABORSKE-SLAVNOSTI3-1024x47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P\AppData\Local\Microsoft\Windows\INetCache\Content.Word\TABORSKE-SLAVNOSTI3-1024x47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625D" w:rsidRDefault="008F625D" w:rsidP="00756F53">
      <w:pPr>
        <w:spacing w:line="360" w:lineRule="auto"/>
      </w:pPr>
    </w:p>
    <w:p w:rsidR="00651CF6" w:rsidRDefault="00651CF6" w:rsidP="00756F53">
      <w:pPr>
        <w:spacing w:line="360" w:lineRule="auto"/>
      </w:pPr>
      <w:r>
        <w:t>Středověké atmosféře budou přizpůsobeny také oblíbená komentovaná krmení. „</w:t>
      </w:r>
      <w:r w:rsidRPr="00861810">
        <w:rPr>
          <w:i/>
        </w:rPr>
        <w:t xml:space="preserve">Návštěvníci se mohou těšit na krmení jelenů evropských, medvědů hnědých, zubrů evropských a rysů karpatských. </w:t>
      </w:r>
      <w:r w:rsidR="00861810" w:rsidRPr="00861810">
        <w:rPr>
          <w:i/>
        </w:rPr>
        <w:t>Tato zvířata nás provází déle než jen od středověku</w:t>
      </w:r>
      <w:r w:rsidR="00861810">
        <w:t xml:space="preserve">,“ dodává Sušanka a odkazuje na </w:t>
      </w:r>
      <w:proofErr w:type="spellStart"/>
      <w:r w:rsidR="00861810">
        <w:t>facebookový</w:t>
      </w:r>
      <w:proofErr w:type="spellEnd"/>
      <w:r w:rsidR="00861810">
        <w:t xml:space="preserve"> profil táborské zoologické zahrady, kde je přesný rozpis těchto krmení.</w:t>
      </w:r>
    </w:p>
    <w:p w:rsidR="00A33D71" w:rsidRDefault="00A33D71" w:rsidP="00756F53">
      <w:pPr>
        <w:spacing w:line="360" w:lineRule="auto"/>
      </w:pPr>
    </w:p>
    <w:p w:rsidR="00177404" w:rsidRDefault="002C5D1D" w:rsidP="009C3E8C">
      <w:pPr>
        <w:spacing w:line="360" w:lineRule="auto"/>
      </w:pPr>
      <w:r w:rsidRPr="00B9797D">
        <w:t>Rozlohou největší zoologická zahrada jižních Čech</w:t>
      </w:r>
      <w:r>
        <w:rPr>
          <w:b/>
        </w:rPr>
        <w:t xml:space="preserve"> </w:t>
      </w:r>
      <w:r w:rsidRPr="0034344F">
        <w:rPr>
          <w:b/>
        </w:rPr>
        <w:t>ZOO Tábor</w:t>
      </w:r>
      <w:r w:rsidRPr="0034344F">
        <w:t xml:space="preserve"> je</w:t>
      </w:r>
      <w:r>
        <w:t xml:space="preserve"> zároveň</w:t>
      </w:r>
      <w:r w:rsidR="00B83EC9">
        <w:t xml:space="preserve"> jednou z</w:t>
      </w:r>
      <w:r w:rsidRPr="0034344F">
        <w:t xml:space="preserve"> nejmladší</w:t>
      </w:r>
      <w:r w:rsidR="00B83EC9">
        <w:t>ch</w:t>
      </w:r>
      <w:r w:rsidRPr="0034344F">
        <w:t xml:space="preserve"> zoologick</w:t>
      </w:r>
      <w:r w:rsidR="00B83EC9">
        <w:t>ých</w:t>
      </w:r>
      <w:r w:rsidRPr="0034344F">
        <w:t xml:space="preserve"> zahrad v Česku. Vznikla v květnu 2015 poté, co ji od insolvenčního správce koupil pražský developer a biolog Evžen Korec. </w:t>
      </w:r>
      <w:r>
        <w:t xml:space="preserve">Tím ji zachránil před likvidací a rozprodáním zvířat. </w:t>
      </w:r>
      <w:r w:rsidRPr="0034344F">
        <w:t xml:space="preserve">Pro veřejnost byla </w:t>
      </w:r>
      <w:r w:rsidRPr="0034344F">
        <w:rPr>
          <w:b/>
        </w:rPr>
        <w:t>ZOO Tábor</w:t>
      </w:r>
      <w:r w:rsidRPr="0034344F">
        <w:t xml:space="preserve"> otevřena o měsíc později. Jen </w:t>
      </w:r>
      <w:r>
        <w:t>v minulém roce ji navštívilo 77</w:t>
      </w:r>
      <w:r w:rsidRPr="0034344F">
        <w:t xml:space="preserve"> tisíc lidí. Hlavním posláním zahrady je chov a ochrana ohrožených druhů zvířat. Aktuálně v </w:t>
      </w:r>
      <w:r w:rsidRPr="0034344F">
        <w:rPr>
          <w:b/>
        </w:rPr>
        <w:t>ZOO Tábor</w:t>
      </w:r>
      <w:r w:rsidRPr="0034344F">
        <w:t xml:space="preserve"> žije přes </w:t>
      </w:r>
      <w:r w:rsidR="00172E28">
        <w:t>300</w:t>
      </w:r>
      <w:r w:rsidRPr="0034344F">
        <w:t xml:space="preserve"> zvířat </w:t>
      </w:r>
      <w:r w:rsidR="00712E03">
        <w:t>71</w:t>
      </w:r>
      <w:r w:rsidRPr="0034344F">
        <w:t xml:space="preserve"> živočišných druhů. </w:t>
      </w:r>
      <w:r>
        <w:t>Generálním partnerem je lídr developerské výstavby v ČR EKOSPOL.</w:t>
      </w:r>
    </w:p>
    <w:p w:rsidR="00177404" w:rsidRDefault="00177404" w:rsidP="00177404">
      <w:pPr>
        <w:pStyle w:val="Bezmezer"/>
        <w:spacing w:line="360" w:lineRule="auto"/>
        <w:jc w:val="both"/>
        <w:rPr>
          <w:u w:val="single"/>
        </w:rPr>
        <w:sectPr w:rsidR="00177404" w:rsidSect="006A5D31">
          <w:headerReference w:type="default" r:id="rId9"/>
          <w:footerReference w:type="default" r:id="rId10"/>
          <w:pgSz w:w="11906" w:h="16838"/>
          <w:pgMar w:top="1134" w:right="1274" w:bottom="1417" w:left="1417" w:header="567" w:footer="234" w:gutter="0"/>
          <w:cols w:space="708"/>
          <w:docGrid w:linePitch="360"/>
        </w:sectPr>
      </w:pPr>
    </w:p>
    <w:p w:rsidR="00FE25B0" w:rsidRDefault="00FE25B0" w:rsidP="00844F9B">
      <w:pPr>
        <w:pStyle w:val="Podtitul"/>
        <w:rPr>
          <w:u w:val="single"/>
        </w:rPr>
      </w:pPr>
    </w:p>
    <w:p w:rsidR="00177959" w:rsidRDefault="00177959" w:rsidP="00844F9B">
      <w:pPr>
        <w:pStyle w:val="Podtitul"/>
        <w:rPr>
          <w:u w:val="single"/>
        </w:rPr>
      </w:pPr>
      <w:r>
        <w:rPr>
          <w:u w:val="single"/>
        </w:rPr>
        <w:t>Plánované akce v ZOO Tábor v roce 2018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14. – 16. 9. 2018 - Táborské slavnosti – Po stopách zvířat středověku</w:t>
      </w:r>
    </w:p>
    <w:p w:rsidR="003C7025" w:rsidRPr="003C7025" w:rsidRDefault="003C7025" w:rsidP="003C7025">
      <w:r w:rsidRPr="003C7025">
        <w:t>Při</w:t>
      </w:r>
      <w:r>
        <w:t>praveno je i komentované krmení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22. 9. 2018 - Den adoptivních rodičů</w:t>
      </w:r>
    </w:p>
    <w:p w:rsidR="003C7025" w:rsidRPr="003C7025" w:rsidRDefault="003C7025" w:rsidP="003C7025">
      <w:r w:rsidRPr="003C7025">
        <w:t>Setkání sponzorů ZOO Tábor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30. 9. 2018 - Mezinárodní den seniorů</w:t>
      </w:r>
    </w:p>
    <w:p w:rsidR="003C7025" w:rsidRPr="003C7025" w:rsidRDefault="003C7025" w:rsidP="003C7025">
      <w:r>
        <w:t>Sleva 20 % pro osoby nad 70 let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6. 10. 2018 - Mezinárodní den zvířat</w:t>
      </w:r>
    </w:p>
    <w:p w:rsidR="003C7025" w:rsidRPr="003C7025" w:rsidRDefault="003C7025" w:rsidP="003C7025">
      <w:r w:rsidRPr="003C7025">
        <w:t>Speciální program pro celou rodinu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20. 10. 2018 - Den stromů</w:t>
      </w:r>
    </w:p>
    <w:p w:rsidR="003C7025" w:rsidRPr="003C7025" w:rsidRDefault="003C7025" w:rsidP="003C7025">
      <w:r w:rsidRPr="003C7025">
        <w:t>Navštivte ZO</w:t>
      </w:r>
      <w:r>
        <w:t>O Tábor během barevného podzimu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3. 11. 2018 - Halloween + noční prohlídka ZOO</w:t>
      </w:r>
    </w:p>
    <w:p w:rsidR="003C7025" w:rsidRPr="003C7025" w:rsidRDefault="003C7025" w:rsidP="003C7025">
      <w:r w:rsidRPr="003C7025">
        <w:t xml:space="preserve">Nejděsivější noc v roce si můžete užít v ZOO Tábor. Během dne </w:t>
      </w:r>
      <w:proofErr w:type="spellStart"/>
      <w:r w:rsidRPr="003C7025">
        <w:t>halloweenská</w:t>
      </w:r>
      <w:proofErr w:type="spellEnd"/>
      <w:r w:rsidRPr="003C7025">
        <w:t xml:space="preserve"> komentovaná krmení a dlabání dýní pro prvních 25 lidí. Po setmění čeká návštěvníky noční prohlídka ZOO.</w:t>
      </w:r>
    </w:p>
    <w:p w:rsid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17. 11. 2018 - Mezinárodní den studentstva</w:t>
      </w:r>
    </w:p>
    <w:p w:rsidR="003C7025" w:rsidRPr="003C7025" w:rsidRDefault="003C7025" w:rsidP="003C7025">
      <w:r w:rsidRPr="003C7025">
        <w:t>Přijďte oslavit Mezinárodní d</w:t>
      </w:r>
      <w:r>
        <w:t>en studenstva s našimi zvířátky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3C7025" w:rsidRPr="003C7025" w:rsidRDefault="003C7025" w:rsidP="003C7025">
      <w:pPr>
        <w:rPr>
          <w:b/>
        </w:rPr>
      </w:pPr>
      <w:r w:rsidRPr="003C7025">
        <w:rPr>
          <w:b/>
        </w:rPr>
        <w:t>1. 12. 2018 - Mikulášská nadílka</w:t>
      </w:r>
    </w:p>
    <w:p w:rsidR="003C7025" w:rsidRPr="003C7025" w:rsidRDefault="003C7025" w:rsidP="003C7025">
      <w:r w:rsidRPr="003C7025">
        <w:t>Sladká nadílka pro děti</w:t>
      </w:r>
    </w:p>
    <w:p w:rsidR="003C7025" w:rsidRPr="003C7025" w:rsidRDefault="003C7025" w:rsidP="003C7025"/>
    <w:p w:rsidR="003C7025" w:rsidRPr="003C7025" w:rsidRDefault="003C7025" w:rsidP="003C7025">
      <w:pPr>
        <w:rPr>
          <w:b/>
        </w:rPr>
      </w:pPr>
      <w:r w:rsidRPr="003C7025">
        <w:rPr>
          <w:b/>
        </w:rPr>
        <w:t>24. – 31. 12. 2018 - Vánoce</w:t>
      </w:r>
    </w:p>
    <w:p w:rsidR="003C7025" w:rsidRPr="003C7025" w:rsidRDefault="003C7025" w:rsidP="003C7025">
      <w:r>
        <w:t>ZOO otevřena i během svátků</w:t>
      </w:r>
    </w:p>
    <w:p w:rsidR="003C7025" w:rsidRPr="003C7025" w:rsidRDefault="003C7025" w:rsidP="003C7025">
      <w:pPr>
        <w:pStyle w:val="Podtitul"/>
        <w:rPr>
          <w:rFonts w:ascii="Times New Roman" w:hAnsi="Times New Roman"/>
          <w:color w:val="auto"/>
          <w:spacing w:val="0"/>
          <w:sz w:val="24"/>
          <w:szCs w:val="24"/>
        </w:rPr>
      </w:pPr>
    </w:p>
    <w:p w:rsidR="00844F9B" w:rsidRPr="00263678" w:rsidRDefault="00844F9B" w:rsidP="003C7025">
      <w:pPr>
        <w:pStyle w:val="Podtitul"/>
        <w:rPr>
          <w:u w:val="single"/>
        </w:rPr>
      </w:pPr>
      <w:r>
        <w:rPr>
          <w:u w:val="single"/>
        </w:rPr>
        <w:t>Kontakt pro média</w:t>
      </w:r>
    </w:p>
    <w:p w:rsidR="00844F9B" w:rsidRDefault="00844F9B" w:rsidP="00844F9B"/>
    <w:p w:rsidR="00844F9B" w:rsidRPr="00E13A39" w:rsidRDefault="00844F9B" w:rsidP="00844F9B">
      <w:pPr>
        <w:rPr>
          <w:b/>
        </w:rPr>
      </w:pPr>
      <w:r w:rsidRPr="00E13A39">
        <w:rPr>
          <w:b/>
        </w:rPr>
        <w:t>Filip Sušanka</w:t>
      </w:r>
    </w:p>
    <w:p w:rsidR="00844F9B" w:rsidRDefault="00844F9B" w:rsidP="00844F9B"/>
    <w:p w:rsidR="00844F9B" w:rsidRDefault="00844F9B" w:rsidP="00844F9B">
      <w:r>
        <w:t>M: (+420) 606 688 787</w:t>
      </w:r>
    </w:p>
    <w:p w:rsidR="00844F9B" w:rsidRDefault="00844F9B" w:rsidP="00844F9B">
      <w:r>
        <w:t>T: (+420) 233 372 021</w:t>
      </w:r>
    </w:p>
    <w:p w:rsidR="00844F9B" w:rsidRDefault="00844F9B" w:rsidP="00844F9B">
      <w:r>
        <w:t xml:space="preserve">E:  </w:t>
      </w:r>
      <w:hyperlink r:id="rId11" w:history="1">
        <w:r w:rsidRPr="007F56C5">
          <w:rPr>
            <w:rStyle w:val="Hypertextovodkaz"/>
          </w:rPr>
          <w:t>media@zootabor.eu</w:t>
        </w:r>
      </w:hyperlink>
    </w:p>
    <w:p w:rsidR="00E13A39" w:rsidRPr="00F028EB" w:rsidRDefault="00844F9B" w:rsidP="007A0569">
      <w:r>
        <w:t>W: www.zootabor.eu</w:t>
      </w:r>
    </w:p>
    <w:sectPr w:rsidR="00E13A39" w:rsidRPr="00F028EB" w:rsidSect="00177404">
      <w:type w:val="continuous"/>
      <w:pgSz w:w="11906" w:h="16838"/>
      <w:pgMar w:top="1134" w:right="1274" w:bottom="1417" w:left="1417" w:header="567" w:footer="2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0BCA" w:rsidRDefault="001C0BCA">
      <w:r>
        <w:separator/>
      </w:r>
    </w:p>
  </w:endnote>
  <w:endnote w:type="continuationSeparator" w:id="0">
    <w:p w:rsidR="001C0BCA" w:rsidRDefault="001C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2D4" w:rsidRDefault="005E72D4" w:rsidP="00B42FFC">
    <w:pPr>
      <w:jc w:val="center"/>
      <w:rPr>
        <w:rFonts w:ascii="Arial" w:hAnsi="Arial" w:cs="Arial"/>
        <w:sz w:val="20"/>
        <w:szCs w:val="20"/>
        <w:u w:val="single"/>
      </w:rPr>
    </w:pPr>
  </w:p>
  <w:p w:rsidR="00E553DF" w:rsidRPr="005E72D4" w:rsidRDefault="00052BF3" w:rsidP="00E73AB3">
    <w:pPr>
      <w:jc w:val="center"/>
      <w:rPr>
        <w:rFonts w:ascii="Arial" w:hAnsi="Arial" w:cs="Arial"/>
        <w:sz w:val="20"/>
        <w:szCs w:val="20"/>
        <w:u w:val="single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-52070</wp:posOffset>
              </wp:positionH>
              <wp:positionV relativeFrom="paragraph">
                <wp:posOffset>-15875</wp:posOffset>
              </wp:positionV>
              <wp:extent cx="5857875" cy="635"/>
              <wp:effectExtent l="0" t="0" r="28575" b="37465"/>
              <wp:wrapNone/>
              <wp:docPr id="2" name="AutoShape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578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7822E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3" o:spid="_x0000_s1026" type="#_x0000_t32" style="position:absolute;margin-left:-4.1pt;margin-top:-1.25pt;width:461.2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Lj8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gpEk&#10;HYzo+ehUyIySq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"/>
          </w:pict>
        </mc:Fallback>
      </mc:AlternateContent>
    </w:r>
  </w:p>
  <w:tbl>
    <w:tblPr>
      <w:tblW w:w="0" w:type="auto"/>
      <w:tblLook w:val="04A0" w:firstRow="1" w:lastRow="0" w:firstColumn="1" w:lastColumn="0" w:noHBand="0" w:noVBand="1"/>
    </w:tblPr>
    <w:tblGrid>
      <w:gridCol w:w="4999"/>
      <w:gridCol w:w="4216"/>
    </w:tblGrid>
    <w:tr w:rsidR="001B0CB7" w:rsidRPr="009C18D2" w:rsidTr="001B680E">
      <w:tc>
        <w:tcPr>
          <w:tcW w:w="5070" w:type="dxa"/>
          <w:shd w:val="clear" w:color="auto" w:fill="auto"/>
        </w:tcPr>
        <w:p w:rsidR="001B0CB7" w:rsidRPr="00105106" w:rsidRDefault="005E72D4" w:rsidP="00105106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9C18D2">
            <w:rPr>
              <w:rFonts w:cs="Arial"/>
              <w:b w:val="0"/>
              <w:color w:val="auto"/>
              <w:sz w:val="20"/>
              <w:u w:val="single"/>
            </w:rPr>
            <w:t>Sídlo</w:t>
          </w:r>
          <w:r w:rsidRPr="009C18D2">
            <w:rPr>
              <w:rFonts w:cs="Arial"/>
              <w:b w:val="0"/>
              <w:color w:val="auto"/>
              <w:sz w:val="20"/>
            </w:rPr>
            <w:t>: Dukelských hrdinů 747/19, 170 00 Praha 7</w:t>
          </w:r>
        </w:p>
      </w:tc>
      <w:tc>
        <w:tcPr>
          <w:tcW w:w="4285" w:type="dxa"/>
          <w:shd w:val="clear" w:color="auto" w:fill="auto"/>
        </w:tcPr>
        <w:p w:rsidR="001B0CB7" w:rsidRPr="00105106" w:rsidRDefault="00105106" w:rsidP="005E72D4">
          <w:pPr>
            <w:pStyle w:val="Nadpis1"/>
            <w:ind w:left="1" w:hanging="1"/>
            <w:rPr>
              <w:rFonts w:cs="Arial"/>
              <w:b w:val="0"/>
              <w:color w:val="auto"/>
              <w:sz w:val="20"/>
            </w:rPr>
          </w:pPr>
          <w:r w:rsidRPr="00105106">
            <w:rPr>
              <w:rFonts w:cs="Arial"/>
              <w:b w:val="0"/>
              <w:color w:val="auto"/>
              <w:sz w:val="20"/>
            </w:rPr>
            <w:t>tel.: 233 37 20 21</w:t>
          </w:r>
        </w:p>
      </w:tc>
    </w:tr>
  </w:tbl>
  <w:p w:rsidR="00E553DF" w:rsidRPr="006A5D31" w:rsidRDefault="00E553DF" w:rsidP="006A5D31">
    <w:pPr>
      <w:pStyle w:val="Zpat"/>
      <w:tabs>
        <w:tab w:val="clear" w:pos="4536"/>
        <w:tab w:val="clear" w:pos="9072"/>
        <w:tab w:val="left" w:pos="3090"/>
      </w:tabs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0BCA" w:rsidRDefault="001C0BCA">
      <w:r>
        <w:separator/>
      </w:r>
    </w:p>
  </w:footnote>
  <w:footnote w:type="continuationSeparator" w:id="0">
    <w:p w:rsidR="001C0BCA" w:rsidRDefault="001C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ayout w:type="fixed"/>
      <w:tblLook w:val="04A0" w:firstRow="1" w:lastRow="0" w:firstColumn="1" w:lastColumn="0" w:noHBand="0" w:noVBand="1"/>
    </w:tblPr>
    <w:tblGrid>
      <w:gridCol w:w="5920"/>
      <w:gridCol w:w="3511"/>
    </w:tblGrid>
    <w:tr w:rsidR="005E72D4" w:rsidRPr="00A51237" w:rsidTr="00A51237">
      <w:tc>
        <w:tcPr>
          <w:tcW w:w="5920" w:type="dxa"/>
          <w:shd w:val="clear" w:color="auto" w:fill="auto"/>
        </w:tcPr>
        <w:p w:rsidR="005E72D4" w:rsidRPr="00A51237" w:rsidRDefault="00052BF3" w:rsidP="00A51237">
          <w:pPr>
            <w:pStyle w:val="Zpat"/>
            <w:tabs>
              <w:tab w:val="clear" w:pos="4536"/>
              <w:tab w:val="clear" w:pos="9072"/>
              <w:tab w:val="left" w:pos="3090"/>
            </w:tabs>
            <w:rPr>
              <w:rFonts w:ascii="Tahoma" w:hAnsi="Tahoma"/>
              <w:b/>
              <w:sz w:val="16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>
                    <wp:simplePos x="0" y="0"/>
                    <wp:positionH relativeFrom="column">
                      <wp:posOffset>-42545</wp:posOffset>
                    </wp:positionH>
                    <wp:positionV relativeFrom="paragraph">
                      <wp:posOffset>843280</wp:posOffset>
                    </wp:positionV>
                    <wp:extent cx="5857875" cy="635"/>
                    <wp:effectExtent l="0" t="0" r="28575" b="37465"/>
                    <wp:wrapNone/>
                    <wp:docPr id="3" name="AutoShape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85787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196C7FB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12" o:spid="_x0000_s1026" type="#_x0000_t32" style="position:absolute;margin-left:-3.35pt;margin-top:66.4pt;width:461.25pt;height: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"/>
                </w:pict>
              </mc:Fallback>
            </mc:AlternateContent>
          </w:r>
          <w:r w:rsidRPr="00677B94">
            <w:rPr>
              <w:rFonts w:ascii="Tahoma" w:hAnsi="Tahoma"/>
              <w:b/>
              <w:noProof/>
              <w:sz w:val="16"/>
            </w:rPr>
            <w:drawing>
              <wp:inline distT="0" distB="0" distL="0" distR="0">
                <wp:extent cx="3095625" cy="714375"/>
                <wp:effectExtent l="0" t="0" r="9525" b="9525"/>
                <wp:docPr id="1" name="obrázek 1" descr="logo_v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logo_v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956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1" w:type="dxa"/>
          <w:shd w:val="clear" w:color="auto" w:fill="auto"/>
          <w:vAlign w:val="center"/>
        </w:tcPr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 xml:space="preserve">e-mail: </w:t>
          </w:r>
          <w:r w:rsidR="003D13B3">
            <w:rPr>
              <w:rFonts w:ascii="Arial" w:hAnsi="Arial" w:cs="Arial"/>
              <w:sz w:val="22"/>
              <w:szCs w:val="20"/>
            </w:rPr>
            <w:t>media</w:t>
          </w:r>
          <w:r w:rsidRPr="00A51237">
            <w:rPr>
              <w:rFonts w:ascii="Arial" w:hAnsi="Arial" w:cs="Arial"/>
              <w:sz w:val="22"/>
              <w:szCs w:val="20"/>
            </w:rPr>
            <w:t>@zootabor.eu</w:t>
          </w:r>
        </w:p>
        <w:p w:rsidR="005E72D4" w:rsidRPr="00A51237" w:rsidRDefault="005E72D4" w:rsidP="00A51237">
          <w:pPr>
            <w:spacing w:line="276" w:lineRule="auto"/>
            <w:jc w:val="right"/>
            <w:rPr>
              <w:rFonts w:ascii="Arial" w:hAnsi="Arial" w:cs="Arial"/>
              <w:sz w:val="22"/>
              <w:szCs w:val="20"/>
            </w:rPr>
          </w:pPr>
          <w:r w:rsidRPr="00A51237">
            <w:rPr>
              <w:rFonts w:ascii="Arial" w:hAnsi="Arial" w:cs="Arial"/>
              <w:sz w:val="22"/>
              <w:szCs w:val="20"/>
            </w:rPr>
            <w:t>www.zootabor.eu</w:t>
          </w:r>
        </w:p>
        <w:p w:rsidR="005E72D4" w:rsidRDefault="005E72D4" w:rsidP="00A51237">
          <w:pPr>
            <w:spacing w:line="276" w:lineRule="auto"/>
            <w:jc w:val="right"/>
            <w:rPr>
              <w:sz w:val="22"/>
            </w:rPr>
          </w:pPr>
        </w:p>
        <w:p w:rsidR="00A15C8D" w:rsidRPr="00A51237" w:rsidRDefault="00A15C8D" w:rsidP="00A51237">
          <w:pPr>
            <w:spacing w:line="276" w:lineRule="auto"/>
            <w:jc w:val="right"/>
            <w:rPr>
              <w:sz w:val="22"/>
            </w:rPr>
          </w:pPr>
        </w:p>
      </w:tc>
    </w:tr>
  </w:tbl>
  <w:p w:rsidR="00A67D86" w:rsidRPr="00EF774F" w:rsidRDefault="00A67D86" w:rsidP="001B0CB7">
    <w:pPr>
      <w:pStyle w:val="Zpat"/>
      <w:tabs>
        <w:tab w:val="clear" w:pos="4536"/>
        <w:tab w:val="clear" w:pos="9072"/>
        <w:tab w:val="left" w:pos="3090"/>
      </w:tabs>
      <w:rPr>
        <w:rFonts w:ascii="Tahoma" w:hAnsi="Tahoma"/>
        <w:b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86196"/>
    <w:multiLevelType w:val="multilevel"/>
    <w:tmpl w:val="E0863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5C456C8"/>
    <w:multiLevelType w:val="multilevel"/>
    <w:tmpl w:val="FDFEB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9AA4104"/>
    <w:multiLevelType w:val="hybridMultilevel"/>
    <w:tmpl w:val="3850C542"/>
    <w:lvl w:ilvl="0" w:tplc="61521B78">
      <w:start w:val="887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063,#00492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283E"/>
    <w:rsid w:val="000001CC"/>
    <w:rsid w:val="0000120E"/>
    <w:rsid w:val="0000266C"/>
    <w:rsid w:val="00014323"/>
    <w:rsid w:val="000147EC"/>
    <w:rsid w:val="000163E8"/>
    <w:rsid w:val="00016C3A"/>
    <w:rsid w:val="00022FB6"/>
    <w:rsid w:val="00023A92"/>
    <w:rsid w:val="00025DA1"/>
    <w:rsid w:val="000361FB"/>
    <w:rsid w:val="00040F78"/>
    <w:rsid w:val="0004506B"/>
    <w:rsid w:val="00052BF3"/>
    <w:rsid w:val="00053792"/>
    <w:rsid w:val="00054514"/>
    <w:rsid w:val="00054A33"/>
    <w:rsid w:val="00055783"/>
    <w:rsid w:val="000559F2"/>
    <w:rsid w:val="000625F0"/>
    <w:rsid w:val="00062A55"/>
    <w:rsid w:val="000659CF"/>
    <w:rsid w:val="00073DEF"/>
    <w:rsid w:val="00075139"/>
    <w:rsid w:val="00077081"/>
    <w:rsid w:val="00080DB7"/>
    <w:rsid w:val="00081A03"/>
    <w:rsid w:val="000854C3"/>
    <w:rsid w:val="00085787"/>
    <w:rsid w:val="00090EA4"/>
    <w:rsid w:val="000939CC"/>
    <w:rsid w:val="00093FBE"/>
    <w:rsid w:val="00094235"/>
    <w:rsid w:val="0009575F"/>
    <w:rsid w:val="00097B18"/>
    <w:rsid w:val="000A79F7"/>
    <w:rsid w:val="000B0FA8"/>
    <w:rsid w:val="000B15C6"/>
    <w:rsid w:val="000B52AB"/>
    <w:rsid w:val="000B55EC"/>
    <w:rsid w:val="000B710E"/>
    <w:rsid w:val="000C25E8"/>
    <w:rsid w:val="000C40C9"/>
    <w:rsid w:val="000C41DA"/>
    <w:rsid w:val="000C4E13"/>
    <w:rsid w:val="000C6010"/>
    <w:rsid w:val="000C6149"/>
    <w:rsid w:val="000C740C"/>
    <w:rsid w:val="000D2307"/>
    <w:rsid w:val="000D2CE8"/>
    <w:rsid w:val="000D5C54"/>
    <w:rsid w:val="000E564C"/>
    <w:rsid w:val="000E5EED"/>
    <w:rsid w:val="000E7C93"/>
    <w:rsid w:val="000F1362"/>
    <w:rsid w:val="000F488D"/>
    <w:rsid w:val="000F54F2"/>
    <w:rsid w:val="000F69C7"/>
    <w:rsid w:val="000F7BEF"/>
    <w:rsid w:val="001026A7"/>
    <w:rsid w:val="00105106"/>
    <w:rsid w:val="00105126"/>
    <w:rsid w:val="00106A22"/>
    <w:rsid w:val="0011123E"/>
    <w:rsid w:val="001144F1"/>
    <w:rsid w:val="001153D1"/>
    <w:rsid w:val="001214B4"/>
    <w:rsid w:val="0012299D"/>
    <w:rsid w:val="00130269"/>
    <w:rsid w:val="00131922"/>
    <w:rsid w:val="00131C97"/>
    <w:rsid w:val="00131F02"/>
    <w:rsid w:val="00131F81"/>
    <w:rsid w:val="001339C4"/>
    <w:rsid w:val="00133FE1"/>
    <w:rsid w:val="00135567"/>
    <w:rsid w:val="00137340"/>
    <w:rsid w:val="00137A9E"/>
    <w:rsid w:val="00140A36"/>
    <w:rsid w:val="00140E29"/>
    <w:rsid w:val="001521B6"/>
    <w:rsid w:val="001546D0"/>
    <w:rsid w:val="00156678"/>
    <w:rsid w:val="00160190"/>
    <w:rsid w:val="0016146F"/>
    <w:rsid w:val="00165D02"/>
    <w:rsid w:val="00165F31"/>
    <w:rsid w:val="00171564"/>
    <w:rsid w:val="00172E28"/>
    <w:rsid w:val="00174818"/>
    <w:rsid w:val="00177404"/>
    <w:rsid w:val="00177959"/>
    <w:rsid w:val="00181C61"/>
    <w:rsid w:val="00183D15"/>
    <w:rsid w:val="001859D6"/>
    <w:rsid w:val="0018793D"/>
    <w:rsid w:val="00194931"/>
    <w:rsid w:val="001A0907"/>
    <w:rsid w:val="001A1F90"/>
    <w:rsid w:val="001A2399"/>
    <w:rsid w:val="001B0CB7"/>
    <w:rsid w:val="001B0CC7"/>
    <w:rsid w:val="001B1607"/>
    <w:rsid w:val="001B426D"/>
    <w:rsid w:val="001B48DE"/>
    <w:rsid w:val="001B4956"/>
    <w:rsid w:val="001B4DBB"/>
    <w:rsid w:val="001B680E"/>
    <w:rsid w:val="001B7B4C"/>
    <w:rsid w:val="001C0BCA"/>
    <w:rsid w:val="001C53FF"/>
    <w:rsid w:val="001D1350"/>
    <w:rsid w:val="001D42B9"/>
    <w:rsid w:val="001D4483"/>
    <w:rsid w:val="001D4B30"/>
    <w:rsid w:val="001D529C"/>
    <w:rsid w:val="001D538A"/>
    <w:rsid w:val="001E0E0E"/>
    <w:rsid w:val="001E3563"/>
    <w:rsid w:val="001E72BA"/>
    <w:rsid w:val="001F0E35"/>
    <w:rsid w:val="001F772D"/>
    <w:rsid w:val="00201660"/>
    <w:rsid w:val="00201D40"/>
    <w:rsid w:val="00202FF3"/>
    <w:rsid w:val="00206CE5"/>
    <w:rsid w:val="00212BBD"/>
    <w:rsid w:val="00213410"/>
    <w:rsid w:val="00220033"/>
    <w:rsid w:val="0022545A"/>
    <w:rsid w:val="00232221"/>
    <w:rsid w:val="002325B6"/>
    <w:rsid w:val="002336DB"/>
    <w:rsid w:val="00233AE0"/>
    <w:rsid w:val="002348D6"/>
    <w:rsid w:val="00234B7C"/>
    <w:rsid w:val="00236EE1"/>
    <w:rsid w:val="00236F39"/>
    <w:rsid w:val="0023751F"/>
    <w:rsid w:val="00242ED5"/>
    <w:rsid w:val="00251851"/>
    <w:rsid w:val="002557F3"/>
    <w:rsid w:val="00263678"/>
    <w:rsid w:val="00270ACC"/>
    <w:rsid w:val="00271894"/>
    <w:rsid w:val="00272FEB"/>
    <w:rsid w:val="00276945"/>
    <w:rsid w:val="00276A25"/>
    <w:rsid w:val="00277EA2"/>
    <w:rsid w:val="002811D2"/>
    <w:rsid w:val="002832F8"/>
    <w:rsid w:val="00284D62"/>
    <w:rsid w:val="00290E17"/>
    <w:rsid w:val="002915EC"/>
    <w:rsid w:val="0029403A"/>
    <w:rsid w:val="002A0A56"/>
    <w:rsid w:val="002A117D"/>
    <w:rsid w:val="002A18C6"/>
    <w:rsid w:val="002A3C27"/>
    <w:rsid w:val="002B67C0"/>
    <w:rsid w:val="002B6DE9"/>
    <w:rsid w:val="002B7407"/>
    <w:rsid w:val="002C0862"/>
    <w:rsid w:val="002C5D1D"/>
    <w:rsid w:val="002C7F74"/>
    <w:rsid w:val="002D106E"/>
    <w:rsid w:val="002D211C"/>
    <w:rsid w:val="002D308A"/>
    <w:rsid w:val="002D3987"/>
    <w:rsid w:val="002D451E"/>
    <w:rsid w:val="002E3C88"/>
    <w:rsid w:val="002E4614"/>
    <w:rsid w:val="002F4131"/>
    <w:rsid w:val="002F422B"/>
    <w:rsid w:val="002F46AC"/>
    <w:rsid w:val="002F519A"/>
    <w:rsid w:val="002F6276"/>
    <w:rsid w:val="00305428"/>
    <w:rsid w:val="00306797"/>
    <w:rsid w:val="00310E52"/>
    <w:rsid w:val="003110E1"/>
    <w:rsid w:val="00311EA7"/>
    <w:rsid w:val="00327C5D"/>
    <w:rsid w:val="00330F76"/>
    <w:rsid w:val="00331254"/>
    <w:rsid w:val="00331DA3"/>
    <w:rsid w:val="00332B02"/>
    <w:rsid w:val="00341CB5"/>
    <w:rsid w:val="0034344F"/>
    <w:rsid w:val="0034585D"/>
    <w:rsid w:val="00355682"/>
    <w:rsid w:val="00360E64"/>
    <w:rsid w:val="00360EA6"/>
    <w:rsid w:val="003619C6"/>
    <w:rsid w:val="00363384"/>
    <w:rsid w:val="003633D5"/>
    <w:rsid w:val="003650E8"/>
    <w:rsid w:val="003667F6"/>
    <w:rsid w:val="0036793E"/>
    <w:rsid w:val="003759B8"/>
    <w:rsid w:val="00377A25"/>
    <w:rsid w:val="00385587"/>
    <w:rsid w:val="00386B35"/>
    <w:rsid w:val="00386BAE"/>
    <w:rsid w:val="00386E4A"/>
    <w:rsid w:val="00387F5C"/>
    <w:rsid w:val="00390FE0"/>
    <w:rsid w:val="003A08CA"/>
    <w:rsid w:val="003B00AF"/>
    <w:rsid w:val="003B4D12"/>
    <w:rsid w:val="003B6813"/>
    <w:rsid w:val="003B6A81"/>
    <w:rsid w:val="003B7DCF"/>
    <w:rsid w:val="003C013D"/>
    <w:rsid w:val="003C1199"/>
    <w:rsid w:val="003C2DCC"/>
    <w:rsid w:val="003C46C9"/>
    <w:rsid w:val="003C5B7F"/>
    <w:rsid w:val="003C7025"/>
    <w:rsid w:val="003D13B3"/>
    <w:rsid w:val="003D2693"/>
    <w:rsid w:val="003D31FF"/>
    <w:rsid w:val="003D4320"/>
    <w:rsid w:val="003D6FAA"/>
    <w:rsid w:val="003E0996"/>
    <w:rsid w:val="003E259C"/>
    <w:rsid w:val="003E4F31"/>
    <w:rsid w:val="003E5379"/>
    <w:rsid w:val="003F0490"/>
    <w:rsid w:val="003F1033"/>
    <w:rsid w:val="003F1D6B"/>
    <w:rsid w:val="003F2978"/>
    <w:rsid w:val="003F74BF"/>
    <w:rsid w:val="0041568F"/>
    <w:rsid w:val="00420899"/>
    <w:rsid w:val="00424705"/>
    <w:rsid w:val="00425EA9"/>
    <w:rsid w:val="0042698D"/>
    <w:rsid w:val="00433C7F"/>
    <w:rsid w:val="004357F0"/>
    <w:rsid w:val="00436B39"/>
    <w:rsid w:val="00436DB5"/>
    <w:rsid w:val="0043767F"/>
    <w:rsid w:val="00437D97"/>
    <w:rsid w:val="00442022"/>
    <w:rsid w:val="00445FD9"/>
    <w:rsid w:val="00452894"/>
    <w:rsid w:val="004534BD"/>
    <w:rsid w:val="00453965"/>
    <w:rsid w:val="00457090"/>
    <w:rsid w:val="0046345B"/>
    <w:rsid w:val="00467AED"/>
    <w:rsid w:val="00472AAE"/>
    <w:rsid w:val="00473CD2"/>
    <w:rsid w:val="00477563"/>
    <w:rsid w:val="00484D54"/>
    <w:rsid w:val="00485728"/>
    <w:rsid w:val="00485D53"/>
    <w:rsid w:val="00487D71"/>
    <w:rsid w:val="00491CA7"/>
    <w:rsid w:val="00491DC3"/>
    <w:rsid w:val="00494849"/>
    <w:rsid w:val="00496FC1"/>
    <w:rsid w:val="004A1D2E"/>
    <w:rsid w:val="004A4CD1"/>
    <w:rsid w:val="004B0FA8"/>
    <w:rsid w:val="004B5F18"/>
    <w:rsid w:val="004C2131"/>
    <w:rsid w:val="004C36AD"/>
    <w:rsid w:val="004D2A25"/>
    <w:rsid w:val="004D2A47"/>
    <w:rsid w:val="004D3C73"/>
    <w:rsid w:val="004D5A11"/>
    <w:rsid w:val="004D5B03"/>
    <w:rsid w:val="004D6859"/>
    <w:rsid w:val="004D78AA"/>
    <w:rsid w:val="004E32BD"/>
    <w:rsid w:val="004E5EFB"/>
    <w:rsid w:val="004E7D69"/>
    <w:rsid w:val="004F0A78"/>
    <w:rsid w:val="004F1645"/>
    <w:rsid w:val="004F2E4C"/>
    <w:rsid w:val="004F319A"/>
    <w:rsid w:val="004F6BD8"/>
    <w:rsid w:val="004F707B"/>
    <w:rsid w:val="00502651"/>
    <w:rsid w:val="005057EA"/>
    <w:rsid w:val="00506021"/>
    <w:rsid w:val="00506A02"/>
    <w:rsid w:val="005214C2"/>
    <w:rsid w:val="00533145"/>
    <w:rsid w:val="00534455"/>
    <w:rsid w:val="00540398"/>
    <w:rsid w:val="00543E36"/>
    <w:rsid w:val="00546348"/>
    <w:rsid w:val="00550719"/>
    <w:rsid w:val="005536CB"/>
    <w:rsid w:val="00554D53"/>
    <w:rsid w:val="00555204"/>
    <w:rsid w:val="005553E9"/>
    <w:rsid w:val="0055554F"/>
    <w:rsid w:val="00555648"/>
    <w:rsid w:val="00557699"/>
    <w:rsid w:val="0055786A"/>
    <w:rsid w:val="00557EFE"/>
    <w:rsid w:val="00561DA4"/>
    <w:rsid w:val="005633FE"/>
    <w:rsid w:val="00565537"/>
    <w:rsid w:val="0056664B"/>
    <w:rsid w:val="0056686F"/>
    <w:rsid w:val="00572613"/>
    <w:rsid w:val="005726AD"/>
    <w:rsid w:val="00574CA5"/>
    <w:rsid w:val="00576B05"/>
    <w:rsid w:val="00577706"/>
    <w:rsid w:val="00577DFA"/>
    <w:rsid w:val="005831AA"/>
    <w:rsid w:val="00583A1A"/>
    <w:rsid w:val="005844F6"/>
    <w:rsid w:val="0058619F"/>
    <w:rsid w:val="00586D49"/>
    <w:rsid w:val="00587E15"/>
    <w:rsid w:val="00596861"/>
    <w:rsid w:val="005A3CAF"/>
    <w:rsid w:val="005A5082"/>
    <w:rsid w:val="005A6101"/>
    <w:rsid w:val="005A71EA"/>
    <w:rsid w:val="005B06AC"/>
    <w:rsid w:val="005B65DD"/>
    <w:rsid w:val="005C3D83"/>
    <w:rsid w:val="005C6AD0"/>
    <w:rsid w:val="005C7034"/>
    <w:rsid w:val="005D0418"/>
    <w:rsid w:val="005D24FE"/>
    <w:rsid w:val="005D6A69"/>
    <w:rsid w:val="005E03A0"/>
    <w:rsid w:val="005E2D80"/>
    <w:rsid w:val="005E60B7"/>
    <w:rsid w:val="005E72D4"/>
    <w:rsid w:val="005F06DC"/>
    <w:rsid w:val="005F1583"/>
    <w:rsid w:val="005F6F12"/>
    <w:rsid w:val="00603898"/>
    <w:rsid w:val="00603F9A"/>
    <w:rsid w:val="00606577"/>
    <w:rsid w:val="006067E8"/>
    <w:rsid w:val="006076A3"/>
    <w:rsid w:val="006118FA"/>
    <w:rsid w:val="00612E81"/>
    <w:rsid w:val="006240C7"/>
    <w:rsid w:val="00624F65"/>
    <w:rsid w:val="00631218"/>
    <w:rsid w:val="006318CC"/>
    <w:rsid w:val="00633DBF"/>
    <w:rsid w:val="0063592F"/>
    <w:rsid w:val="00637254"/>
    <w:rsid w:val="00640B64"/>
    <w:rsid w:val="00641C8E"/>
    <w:rsid w:val="006422A4"/>
    <w:rsid w:val="00646D28"/>
    <w:rsid w:val="00647E7B"/>
    <w:rsid w:val="00650C53"/>
    <w:rsid w:val="00651250"/>
    <w:rsid w:val="00651334"/>
    <w:rsid w:val="00651CF6"/>
    <w:rsid w:val="00676217"/>
    <w:rsid w:val="00676BF4"/>
    <w:rsid w:val="00677B94"/>
    <w:rsid w:val="006817BA"/>
    <w:rsid w:val="00682756"/>
    <w:rsid w:val="00682BE6"/>
    <w:rsid w:val="00683133"/>
    <w:rsid w:val="0068423C"/>
    <w:rsid w:val="00684298"/>
    <w:rsid w:val="00685AAB"/>
    <w:rsid w:val="00691134"/>
    <w:rsid w:val="00695FD2"/>
    <w:rsid w:val="0069752B"/>
    <w:rsid w:val="006A11BE"/>
    <w:rsid w:val="006A17D9"/>
    <w:rsid w:val="006A5D31"/>
    <w:rsid w:val="006A6AA3"/>
    <w:rsid w:val="006A6CC8"/>
    <w:rsid w:val="006A732B"/>
    <w:rsid w:val="006B1CDA"/>
    <w:rsid w:val="006B31EF"/>
    <w:rsid w:val="006B43EA"/>
    <w:rsid w:val="006B74A4"/>
    <w:rsid w:val="006C30C6"/>
    <w:rsid w:val="006C56F5"/>
    <w:rsid w:val="006C573A"/>
    <w:rsid w:val="006D1D9B"/>
    <w:rsid w:val="006D224B"/>
    <w:rsid w:val="006D4A00"/>
    <w:rsid w:val="006E0693"/>
    <w:rsid w:val="006E0917"/>
    <w:rsid w:val="006E2A70"/>
    <w:rsid w:val="006E300C"/>
    <w:rsid w:val="006E3ED6"/>
    <w:rsid w:val="006E4643"/>
    <w:rsid w:val="006E78B0"/>
    <w:rsid w:val="006F1AB5"/>
    <w:rsid w:val="006F3FCA"/>
    <w:rsid w:val="006F6156"/>
    <w:rsid w:val="0070394F"/>
    <w:rsid w:val="0070451A"/>
    <w:rsid w:val="00704EEE"/>
    <w:rsid w:val="0071065A"/>
    <w:rsid w:val="0071193F"/>
    <w:rsid w:val="00712E03"/>
    <w:rsid w:val="00714481"/>
    <w:rsid w:val="00714BA5"/>
    <w:rsid w:val="007150AD"/>
    <w:rsid w:val="00715D35"/>
    <w:rsid w:val="00720D53"/>
    <w:rsid w:val="00722F34"/>
    <w:rsid w:val="00730F0D"/>
    <w:rsid w:val="00735258"/>
    <w:rsid w:val="00737EBE"/>
    <w:rsid w:val="00740996"/>
    <w:rsid w:val="00741B1D"/>
    <w:rsid w:val="007426C0"/>
    <w:rsid w:val="00746869"/>
    <w:rsid w:val="00747023"/>
    <w:rsid w:val="00747A6A"/>
    <w:rsid w:val="00756F53"/>
    <w:rsid w:val="00760A71"/>
    <w:rsid w:val="0076168A"/>
    <w:rsid w:val="0076604E"/>
    <w:rsid w:val="0077267A"/>
    <w:rsid w:val="00781D72"/>
    <w:rsid w:val="00784E4D"/>
    <w:rsid w:val="00785090"/>
    <w:rsid w:val="00786211"/>
    <w:rsid w:val="00786FD8"/>
    <w:rsid w:val="00790A1B"/>
    <w:rsid w:val="00790AB1"/>
    <w:rsid w:val="00792BE4"/>
    <w:rsid w:val="00797351"/>
    <w:rsid w:val="007A0569"/>
    <w:rsid w:val="007A1B0F"/>
    <w:rsid w:val="007A2F8C"/>
    <w:rsid w:val="007A30A4"/>
    <w:rsid w:val="007A3EA7"/>
    <w:rsid w:val="007A60E6"/>
    <w:rsid w:val="007A6D08"/>
    <w:rsid w:val="007B13E1"/>
    <w:rsid w:val="007B5570"/>
    <w:rsid w:val="007B5B94"/>
    <w:rsid w:val="007B672A"/>
    <w:rsid w:val="007B6758"/>
    <w:rsid w:val="007B698C"/>
    <w:rsid w:val="007C6E24"/>
    <w:rsid w:val="007C6F8A"/>
    <w:rsid w:val="007D11C7"/>
    <w:rsid w:val="007D28A0"/>
    <w:rsid w:val="007D2F39"/>
    <w:rsid w:val="007D78E7"/>
    <w:rsid w:val="007E6263"/>
    <w:rsid w:val="007E6BC0"/>
    <w:rsid w:val="007E7613"/>
    <w:rsid w:val="007F07AD"/>
    <w:rsid w:val="007F0CC0"/>
    <w:rsid w:val="007F4E86"/>
    <w:rsid w:val="007F79D9"/>
    <w:rsid w:val="007F7B6B"/>
    <w:rsid w:val="008070FA"/>
    <w:rsid w:val="00811DDD"/>
    <w:rsid w:val="008168E4"/>
    <w:rsid w:val="00817176"/>
    <w:rsid w:val="00822F37"/>
    <w:rsid w:val="008236E1"/>
    <w:rsid w:val="00824FAA"/>
    <w:rsid w:val="008252F0"/>
    <w:rsid w:val="008261DE"/>
    <w:rsid w:val="00826451"/>
    <w:rsid w:val="00826B66"/>
    <w:rsid w:val="00833E13"/>
    <w:rsid w:val="00837D20"/>
    <w:rsid w:val="0084388B"/>
    <w:rsid w:val="00844F9B"/>
    <w:rsid w:val="00844FE8"/>
    <w:rsid w:val="008506E3"/>
    <w:rsid w:val="00851264"/>
    <w:rsid w:val="008532FC"/>
    <w:rsid w:val="00855982"/>
    <w:rsid w:val="00860145"/>
    <w:rsid w:val="00861810"/>
    <w:rsid w:val="00863336"/>
    <w:rsid w:val="00864D1A"/>
    <w:rsid w:val="008658FB"/>
    <w:rsid w:val="0087073A"/>
    <w:rsid w:val="00872CA2"/>
    <w:rsid w:val="00875D5B"/>
    <w:rsid w:val="00876804"/>
    <w:rsid w:val="00877803"/>
    <w:rsid w:val="00880948"/>
    <w:rsid w:val="00880F6B"/>
    <w:rsid w:val="00890A15"/>
    <w:rsid w:val="00891E4F"/>
    <w:rsid w:val="00892DEF"/>
    <w:rsid w:val="00894330"/>
    <w:rsid w:val="00894714"/>
    <w:rsid w:val="00895EE1"/>
    <w:rsid w:val="008A1BE4"/>
    <w:rsid w:val="008B6500"/>
    <w:rsid w:val="008C0855"/>
    <w:rsid w:val="008C17FE"/>
    <w:rsid w:val="008C7022"/>
    <w:rsid w:val="008D1895"/>
    <w:rsid w:val="008D4332"/>
    <w:rsid w:val="008E058D"/>
    <w:rsid w:val="008E0BDC"/>
    <w:rsid w:val="008E4658"/>
    <w:rsid w:val="008F0325"/>
    <w:rsid w:val="008F1CBC"/>
    <w:rsid w:val="008F2CD8"/>
    <w:rsid w:val="008F3284"/>
    <w:rsid w:val="008F3679"/>
    <w:rsid w:val="008F3AE3"/>
    <w:rsid w:val="008F625D"/>
    <w:rsid w:val="008F7B27"/>
    <w:rsid w:val="00900410"/>
    <w:rsid w:val="009007B8"/>
    <w:rsid w:val="009030E6"/>
    <w:rsid w:val="0090333E"/>
    <w:rsid w:val="00903B74"/>
    <w:rsid w:val="00906D50"/>
    <w:rsid w:val="00910B7D"/>
    <w:rsid w:val="00913C86"/>
    <w:rsid w:val="009140C4"/>
    <w:rsid w:val="009144CA"/>
    <w:rsid w:val="00915D1A"/>
    <w:rsid w:val="009204B5"/>
    <w:rsid w:val="00921B07"/>
    <w:rsid w:val="00924DF1"/>
    <w:rsid w:val="00925AA3"/>
    <w:rsid w:val="00927EB4"/>
    <w:rsid w:val="009342F0"/>
    <w:rsid w:val="00941F35"/>
    <w:rsid w:val="00942B08"/>
    <w:rsid w:val="00945291"/>
    <w:rsid w:val="00947B9C"/>
    <w:rsid w:val="00950B36"/>
    <w:rsid w:val="00957416"/>
    <w:rsid w:val="009576D1"/>
    <w:rsid w:val="00960FAC"/>
    <w:rsid w:val="00961D1C"/>
    <w:rsid w:val="0096514C"/>
    <w:rsid w:val="0096565A"/>
    <w:rsid w:val="00966114"/>
    <w:rsid w:val="00973D56"/>
    <w:rsid w:val="00974CD8"/>
    <w:rsid w:val="0098143E"/>
    <w:rsid w:val="00981DC1"/>
    <w:rsid w:val="0098297F"/>
    <w:rsid w:val="0099203B"/>
    <w:rsid w:val="00994B49"/>
    <w:rsid w:val="009A023D"/>
    <w:rsid w:val="009A03DC"/>
    <w:rsid w:val="009A1D40"/>
    <w:rsid w:val="009A5A9F"/>
    <w:rsid w:val="009A7F4B"/>
    <w:rsid w:val="009B1129"/>
    <w:rsid w:val="009B17FB"/>
    <w:rsid w:val="009B5795"/>
    <w:rsid w:val="009B5909"/>
    <w:rsid w:val="009B7541"/>
    <w:rsid w:val="009C18D2"/>
    <w:rsid w:val="009C3E8C"/>
    <w:rsid w:val="009C4B3B"/>
    <w:rsid w:val="009C4DD1"/>
    <w:rsid w:val="009C53B7"/>
    <w:rsid w:val="009D348F"/>
    <w:rsid w:val="009D387C"/>
    <w:rsid w:val="009D58A7"/>
    <w:rsid w:val="009E2A96"/>
    <w:rsid w:val="009E3235"/>
    <w:rsid w:val="009E3A1F"/>
    <w:rsid w:val="009E4447"/>
    <w:rsid w:val="009E61DD"/>
    <w:rsid w:val="009F0A4D"/>
    <w:rsid w:val="009F1AF1"/>
    <w:rsid w:val="009F7371"/>
    <w:rsid w:val="009F7A4F"/>
    <w:rsid w:val="00A0172E"/>
    <w:rsid w:val="00A03A7F"/>
    <w:rsid w:val="00A15C8D"/>
    <w:rsid w:val="00A20A9B"/>
    <w:rsid w:val="00A23DFC"/>
    <w:rsid w:val="00A33314"/>
    <w:rsid w:val="00A33BB5"/>
    <w:rsid w:val="00A33D71"/>
    <w:rsid w:val="00A35DE7"/>
    <w:rsid w:val="00A40FD0"/>
    <w:rsid w:val="00A446FD"/>
    <w:rsid w:val="00A457BD"/>
    <w:rsid w:val="00A46EA7"/>
    <w:rsid w:val="00A47BF1"/>
    <w:rsid w:val="00A51237"/>
    <w:rsid w:val="00A5317A"/>
    <w:rsid w:val="00A54A24"/>
    <w:rsid w:val="00A601F8"/>
    <w:rsid w:val="00A62EA0"/>
    <w:rsid w:val="00A637A1"/>
    <w:rsid w:val="00A63B10"/>
    <w:rsid w:val="00A67D86"/>
    <w:rsid w:val="00A67E4B"/>
    <w:rsid w:val="00A70D87"/>
    <w:rsid w:val="00A7128C"/>
    <w:rsid w:val="00A7283E"/>
    <w:rsid w:val="00A76FFE"/>
    <w:rsid w:val="00A7796D"/>
    <w:rsid w:val="00A77E09"/>
    <w:rsid w:val="00A82A8C"/>
    <w:rsid w:val="00A87639"/>
    <w:rsid w:val="00A90838"/>
    <w:rsid w:val="00AA1131"/>
    <w:rsid w:val="00AA1420"/>
    <w:rsid w:val="00AA3DD1"/>
    <w:rsid w:val="00AB0CC2"/>
    <w:rsid w:val="00AB0F80"/>
    <w:rsid w:val="00AB1966"/>
    <w:rsid w:val="00AB40C4"/>
    <w:rsid w:val="00AB5AE5"/>
    <w:rsid w:val="00AC0570"/>
    <w:rsid w:val="00AC17D6"/>
    <w:rsid w:val="00AC552A"/>
    <w:rsid w:val="00AD0738"/>
    <w:rsid w:val="00AD0AEB"/>
    <w:rsid w:val="00AD3E0A"/>
    <w:rsid w:val="00AD7277"/>
    <w:rsid w:val="00AE5F92"/>
    <w:rsid w:val="00AF239C"/>
    <w:rsid w:val="00AF3167"/>
    <w:rsid w:val="00AF322E"/>
    <w:rsid w:val="00B01626"/>
    <w:rsid w:val="00B102C0"/>
    <w:rsid w:val="00B158E3"/>
    <w:rsid w:val="00B1777E"/>
    <w:rsid w:val="00B205E2"/>
    <w:rsid w:val="00B20D61"/>
    <w:rsid w:val="00B2460E"/>
    <w:rsid w:val="00B24C6C"/>
    <w:rsid w:val="00B32C30"/>
    <w:rsid w:val="00B36DD0"/>
    <w:rsid w:val="00B36E50"/>
    <w:rsid w:val="00B40294"/>
    <w:rsid w:val="00B417F6"/>
    <w:rsid w:val="00B42FFC"/>
    <w:rsid w:val="00B43ADB"/>
    <w:rsid w:val="00B44B1D"/>
    <w:rsid w:val="00B511CF"/>
    <w:rsid w:val="00B55D59"/>
    <w:rsid w:val="00B5640A"/>
    <w:rsid w:val="00B61993"/>
    <w:rsid w:val="00B625C9"/>
    <w:rsid w:val="00B62FFA"/>
    <w:rsid w:val="00B63BD3"/>
    <w:rsid w:val="00B641D4"/>
    <w:rsid w:val="00B70305"/>
    <w:rsid w:val="00B70B3E"/>
    <w:rsid w:val="00B73096"/>
    <w:rsid w:val="00B73633"/>
    <w:rsid w:val="00B750FD"/>
    <w:rsid w:val="00B83EC9"/>
    <w:rsid w:val="00B851F8"/>
    <w:rsid w:val="00B92A7E"/>
    <w:rsid w:val="00B939D6"/>
    <w:rsid w:val="00B95A18"/>
    <w:rsid w:val="00BA22E2"/>
    <w:rsid w:val="00BA2AC2"/>
    <w:rsid w:val="00BA3730"/>
    <w:rsid w:val="00BA6760"/>
    <w:rsid w:val="00BA791F"/>
    <w:rsid w:val="00BB2427"/>
    <w:rsid w:val="00BB4606"/>
    <w:rsid w:val="00BB55C5"/>
    <w:rsid w:val="00BC215C"/>
    <w:rsid w:val="00BC2362"/>
    <w:rsid w:val="00BC28B8"/>
    <w:rsid w:val="00BC2CD7"/>
    <w:rsid w:val="00BC5734"/>
    <w:rsid w:val="00BD003C"/>
    <w:rsid w:val="00BD0112"/>
    <w:rsid w:val="00BD16B5"/>
    <w:rsid w:val="00BD6E13"/>
    <w:rsid w:val="00BD7AE4"/>
    <w:rsid w:val="00BE071D"/>
    <w:rsid w:val="00BE6F84"/>
    <w:rsid w:val="00BF31E6"/>
    <w:rsid w:val="00C02F9C"/>
    <w:rsid w:val="00C06977"/>
    <w:rsid w:val="00C117FC"/>
    <w:rsid w:val="00C132C3"/>
    <w:rsid w:val="00C15F1E"/>
    <w:rsid w:val="00C200BF"/>
    <w:rsid w:val="00C23AB8"/>
    <w:rsid w:val="00C31BA2"/>
    <w:rsid w:val="00C31BF9"/>
    <w:rsid w:val="00C3229B"/>
    <w:rsid w:val="00C329E4"/>
    <w:rsid w:val="00C36030"/>
    <w:rsid w:val="00C46410"/>
    <w:rsid w:val="00C50619"/>
    <w:rsid w:val="00C53F87"/>
    <w:rsid w:val="00C549BA"/>
    <w:rsid w:val="00C57D6B"/>
    <w:rsid w:val="00C612CB"/>
    <w:rsid w:val="00C61AB5"/>
    <w:rsid w:val="00C62A3E"/>
    <w:rsid w:val="00C706C1"/>
    <w:rsid w:val="00C70B96"/>
    <w:rsid w:val="00C7256E"/>
    <w:rsid w:val="00C72B65"/>
    <w:rsid w:val="00C745A9"/>
    <w:rsid w:val="00C7665C"/>
    <w:rsid w:val="00C853E2"/>
    <w:rsid w:val="00C92663"/>
    <w:rsid w:val="00C9363E"/>
    <w:rsid w:val="00C94274"/>
    <w:rsid w:val="00C9663A"/>
    <w:rsid w:val="00CA25B2"/>
    <w:rsid w:val="00CA2BF3"/>
    <w:rsid w:val="00CA5C5C"/>
    <w:rsid w:val="00CB5F49"/>
    <w:rsid w:val="00CB7F6A"/>
    <w:rsid w:val="00CC03DB"/>
    <w:rsid w:val="00CC285E"/>
    <w:rsid w:val="00CC2C8D"/>
    <w:rsid w:val="00CC5A12"/>
    <w:rsid w:val="00CC5BAE"/>
    <w:rsid w:val="00CC7CFE"/>
    <w:rsid w:val="00CD6CB9"/>
    <w:rsid w:val="00CE213D"/>
    <w:rsid w:val="00CE5186"/>
    <w:rsid w:val="00CE7599"/>
    <w:rsid w:val="00CE760D"/>
    <w:rsid w:val="00CF5F42"/>
    <w:rsid w:val="00D01D57"/>
    <w:rsid w:val="00D04969"/>
    <w:rsid w:val="00D113F2"/>
    <w:rsid w:val="00D11869"/>
    <w:rsid w:val="00D126E9"/>
    <w:rsid w:val="00D17581"/>
    <w:rsid w:val="00D20C81"/>
    <w:rsid w:val="00D2413D"/>
    <w:rsid w:val="00D244C4"/>
    <w:rsid w:val="00D2599F"/>
    <w:rsid w:val="00D3017B"/>
    <w:rsid w:val="00D36DC0"/>
    <w:rsid w:val="00D450B2"/>
    <w:rsid w:val="00D604A2"/>
    <w:rsid w:val="00D62671"/>
    <w:rsid w:val="00D63A27"/>
    <w:rsid w:val="00D65515"/>
    <w:rsid w:val="00D66116"/>
    <w:rsid w:val="00D76981"/>
    <w:rsid w:val="00D7755D"/>
    <w:rsid w:val="00D86140"/>
    <w:rsid w:val="00D872DA"/>
    <w:rsid w:val="00D90837"/>
    <w:rsid w:val="00D915CA"/>
    <w:rsid w:val="00D94EA3"/>
    <w:rsid w:val="00D955B4"/>
    <w:rsid w:val="00D96605"/>
    <w:rsid w:val="00D969B0"/>
    <w:rsid w:val="00DA2DAD"/>
    <w:rsid w:val="00DA3636"/>
    <w:rsid w:val="00DA490A"/>
    <w:rsid w:val="00DA4A71"/>
    <w:rsid w:val="00DA506B"/>
    <w:rsid w:val="00DA69DD"/>
    <w:rsid w:val="00DB1EE3"/>
    <w:rsid w:val="00DB7528"/>
    <w:rsid w:val="00DB7699"/>
    <w:rsid w:val="00DC0C31"/>
    <w:rsid w:val="00DC2200"/>
    <w:rsid w:val="00DC3ED2"/>
    <w:rsid w:val="00DC3F73"/>
    <w:rsid w:val="00DC708E"/>
    <w:rsid w:val="00DD1108"/>
    <w:rsid w:val="00DD1703"/>
    <w:rsid w:val="00DD372A"/>
    <w:rsid w:val="00DD4365"/>
    <w:rsid w:val="00DE529B"/>
    <w:rsid w:val="00DE6F1C"/>
    <w:rsid w:val="00DF1BE0"/>
    <w:rsid w:val="00DF2CD4"/>
    <w:rsid w:val="00DF3A40"/>
    <w:rsid w:val="00DF43EA"/>
    <w:rsid w:val="00DF7632"/>
    <w:rsid w:val="00E061B4"/>
    <w:rsid w:val="00E07C09"/>
    <w:rsid w:val="00E102CF"/>
    <w:rsid w:val="00E13A39"/>
    <w:rsid w:val="00E21F13"/>
    <w:rsid w:val="00E221A5"/>
    <w:rsid w:val="00E22A0A"/>
    <w:rsid w:val="00E249EF"/>
    <w:rsid w:val="00E25C24"/>
    <w:rsid w:val="00E26300"/>
    <w:rsid w:val="00E27686"/>
    <w:rsid w:val="00E30BE3"/>
    <w:rsid w:val="00E3398C"/>
    <w:rsid w:val="00E34D30"/>
    <w:rsid w:val="00E35A45"/>
    <w:rsid w:val="00E367C9"/>
    <w:rsid w:val="00E409BA"/>
    <w:rsid w:val="00E52CCC"/>
    <w:rsid w:val="00E5309D"/>
    <w:rsid w:val="00E53151"/>
    <w:rsid w:val="00E53E74"/>
    <w:rsid w:val="00E553DF"/>
    <w:rsid w:val="00E56C56"/>
    <w:rsid w:val="00E56DE3"/>
    <w:rsid w:val="00E57B10"/>
    <w:rsid w:val="00E57BC9"/>
    <w:rsid w:val="00E6345E"/>
    <w:rsid w:val="00E64589"/>
    <w:rsid w:val="00E66627"/>
    <w:rsid w:val="00E66C12"/>
    <w:rsid w:val="00E73AB3"/>
    <w:rsid w:val="00E752AD"/>
    <w:rsid w:val="00E75E1E"/>
    <w:rsid w:val="00E760C9"/>
    <w:rsid w:val="00E76415"/>
    <w:rsid w:val="00E80CF2"/>
    <w:rsid w:val="00E877EF"/>
    <w:rsid w:val="00E90B81"/>
    <w:rsid w:val="00E916A3"/>
    <w:rsid w:val="00E92F3B"/>
    <w:rsid w:val="00E9331C"/>
    <w:rsid w:val="00E93962"/>
    <w:rsid w:val="00E94192"/>
    <w:rsid w:val="00E961A0"/>
    <w:rsid w:val="00EA4199"/>
    <w:rsid w:val="00EA488C"/>
    <w:rsid w:val="00EA7242"/>
    <w:rsid w:val="00EB0979"/>
    <w:rsid w:val="00EB2CC7"/>
    <w:rsid w:val="00EB34A4"/>
    <w:rsid w:val="00EB3D50"/>
    <w:rsid w:val="00EB5457"/>
    <w:rsid w:val="00EC24CC"/>
    <w:rsid w:val="00EC42D3"/>
    <w:rsid w:val="00EC5A27"/>
    <w:rsid w:val="00ED428D"/>
    <w:rsid w:val="00ED5180"/>
    <w:rsid w:val="00EE00B6"/>
    <w:rsid w:val="00EE03F0"/>
    <w:rsid w:val="00EE051B"/>
    <w:rsid w:val="00EE11F3"/>
    <w:rsid w:val="00EE1B58"/>
    <w:rsid w:val="00EE3836"/>
    <w:rsid w:val="00EE3B3C"/>
    <w:rsid w:val="00EE6281"/>
    <w:rsid w:val="00EE68BF"/>
    <w:rsid w:val="00EF1A1B"/>
    <w:rsid w:val="00EF4518"/>
    <w:rsid w:val="00EF6A1E"/>
    <w:rsid w:val="00EF6CA0"/>
    <w:rsid w:val="00EF774F"/>
    <w:rsid w:val="00F0253A"/>
    <w:rsid w:val="00F0280C"/>
    <w:rsid w:val="00F028EB"/>
    <w:rsid w:val="00F06D1B"/>
    <w:rsid w:val="00F135E8"/>
    <w:rsid w:val="00F137F7"/>
    <w:rsid w:val="00F142B9"/>
    <w:rsid w:val="00F14CF8"/>
    <w:rsid w:val="00F14D72"/>
    <w:rsid w:val="00F210E0"/>
    <w:rsid w:val="00F23305"/>
    <w:rsid w:val="00F237B5"/>
    <w:rsid w:val="00F275CC"/>
    <w:rsid w:val="00F31366"/>
    <w:rsid w:val="00F3144A"/>
    <w:rsid w:val="00F3416C"/>
    <w:rsid w:val="00F350A2"/>
    <w:rsid w:val="00F36D36"/>
    <w:rsid w:val="00F418C1"/>
    <w:rsid w:val="00F42A50"/>
    <w:rsid w:val="00F544B7"/>
    <w:rsid w:val="00F55659"/>
    <w:rsid w:val="00F566B9"/>
    <w:rsid w:val="00F57FA9"/>
    <w:rsid w:val="00F603B2"/>
    <w:rsid w:val="00F61C7D"/>
    <w:rsid w:val="00F631AA"/>
    <w:rsid w:val="00F64810"/>
    <w:rsid w:val="00F64DDA"/>
    <w:rsid w:val="00F654CD"/>
    <w:rsid w:val="00F66EBC"/>
    <w:rsid w:val="00F7089A"/>
    <w:rsid w:val="00F725D1"/>
    <w:rsid w:val="00F74F22"/>
    <w:rsid w:val="00F81BC0"/>
    <w:rsid w:val="00F845E0"/>
    <w:rsid w:val="00F85437"/>
    <w:rsid w:val="00F92C3B"/>
    <w:rsid w:val="00F94AA1"/>
    <w:rsid w:val="00FA2EE1"/>
    <w:rsid w:val="00FA2F34"/>
    <w:rsid w:val="00FA30C2"/>
    <w:rsid w:val="00FA3680"/>
    <w:rsid w:val="00FA7F2E"/>
    <w:rsid w:val="00FB0D10"/>
    <w:rsid w:val="00FB14BE"/>
    <w:rsid w:val="00FB6008"/>
    <w:rsid w:val="00FC49BF"/>
    <w:rsid w:val="00FD08B7"/>
    <w:rsid w:val="00FD5923"/>
    <w:rsid w:val="00FE25B0"/>
    <w:rsid w:val="00FE6930"/>
    <w:rsid w:val="00FE6C80"/>
    <w:rsid w:val="00FE7DF3"/>
    <w:rsid w:val="00FF43F6"/>
    <w:rsid w:val="00FF4A24"/>
    <w:rsid w:val="00FF6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63,#004924"/>
    </o:shapedefaults>
    <o:shapelayout v:ext="edit">
      <o:idmap v:ext="edit" data="1"/>
    </o:shapelayout>
  </w:shapeDefaults>
  <w:decimalSymbol w:val=","/>
  <w:listSeparator w:val=";"/>
  <w15:chartTrackingRefBased/>
  <w15:docId w15:val="{417D6C4B-EF8A-4609-A35B-E07E0B5F3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B42FFC"/>
    <w:pPr>
      <w:keepNext/>
      <w:outlineLvl w:val="0"/>
    </w:pPr>
    <w:rPr>
      <w:rFonts w:ascii="Arial" w:hAnsi="Arial"/>
      <w:b/>
      <w:color w:val="008000"/>
      <w:sz w:val="22"/>
      <w:szCs w:val="20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24FAA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B42FFC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42FFC"/>
    <w:pPr>
      <w:tabs>
        <w:tab w:val="center" w:pos="4536"/>
        <w:tab w:val="right" w:pos="9072"/>
      </w:tabs>
    </w:pPr>
  </w:style>
  <w:style w:type="character" w:styleId="Hypertextovodkaz">
    <w:name w:val="Hyperlink"/>
    <w:rsid w:val="00B42FFC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9D387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9D387C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B0C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633DBF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633DBF"/>
    <w:rPr>
      <w:b/>
      <w:bCs/>
    </w:rPr>
  </w:style>
  <w:style w:type="character" w:customStyle="1" w:styleId="textexposedshow">
    <w:name w:val="text_exposed_show"/>
    <w:rsid w:val="00633DBF"/>
  </w:style>
  <w:style w:type="character" w:customStyle="1" w:styleId="apple-converted-space">
    <w:name w:val="apple-converted-space"/>
    <w:rsid w:val="006118FA"/>
  </w:style>
  <w:style w:type="paragraph" w:customStyle="1" w:styleId="Default">
    <w:name w:val="Default"/>
    <w:rsid w:val="000F54F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06A02"/>
    <w:pPr>
      <w:ind w:left="720"/>
      <w:contextualSpacing/>
    </w:pPr>
  </w:style>
  <w:style w:type="character" w:styleId="Zdraznnintenzivn">
    <w:name w:val="Intense Emphasis"/>
    <w:uiPriority w:val="21"/>
    <w:qFormat/>
    <w:rsid w:val="00506A02"/>
    <w:rPr>
      <w:i/>
      <w:iCs/>
      <w:color w:val="5B9BD5"/>
    </w:rPr>
  </w:style>
  <w:style w:type="paragraph" w:styleId="Podtitul">
    <w:name w:val="Subtitle"/>
    <w:basedOn w:val="Normln"/>
    <w:next w:val="Normln"/>
    <w:link w:val="PodtitulChar"/>
    <w:qFormat/>
    <w:rsid w:val="00506A02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PodtitulChar">
    <w:name w:val="Podtitul Char"/>
    <w:link w:val="Podtitul"/>
    <w:rsid w:val="00506A02"/>
    <w:rPr>
      <w:rFonts w:ascii="Calibri" w:eastAsia="Times New Roman" w:hAnsi="Calibri" w:cs="Times New Roman"/>
      <w:color w:val="5A5A5A"/>
      <w:spacing w:val="15"/>
      <w:sz w:val="22"/>
      <w:szCs w:val="22"/>
    </w:rPr>
  </w:style>
  <w:style w:type="character" w:customStyle="1" w:styleId="Nadpis2Char">
    <w:name w:val="Nadpis 2 Char"/>
    <w:link w:val="Nadpis2"/>
    <w:semiHidden/>
    <w:rsid w:val="00824FAA"/>
    <w:rPr>
      <w:rFonts w:ascii="Calibri Light" w:eastAsia="Times New Roman" w:hAnsi="Calibri Light" w:cs="Times New Roman"/>
      <w:color w:val="2E74B5"/>
      <w:sz w:val="26"/>
      <w:szCs w:val="26"/>
    </w:rPr>
  </w:style>
  <w:style w:type="paragraph" w:styleId="Bezmezer">
    <w:name w:val="No Spacing"/>
    <w:uiPriority w:val="1"/>
    <w:qFormat/>
    <w:rsid w:val="00201D40"/>
    <w:rPr>
      <w:rFonts w:eastAsiaTheme="minorHAnsi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8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25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8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038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7653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7158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27885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19324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64618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192304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58395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33915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363923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4200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211823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48818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02545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95800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97310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3823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6269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209442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110024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674029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31818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323184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06291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34316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20227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82302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5359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567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811527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72821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82392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986008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7408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04519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8970879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9654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336968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169817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111306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359549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648034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1499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532689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9221066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302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92273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53227291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926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210743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543955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24193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561575">
                  <w:marLeft w:val="0"/>
                  <w:marRight w:val="0"/>
                  <w:marTop w:val="25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0286979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single" w:sz="6" w:space="30" w:color="F0F0F0"/>
            <w:right w:val="none" w:sz="0" w:space="0" w:color="auto"/>
          </w:divBdr>
          <w:divsChild>
            <w:div w:id="12381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5670030">
                  <w:marLeft w:val="0"/>
                  <w:marRight w:val="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798931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490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040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3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edia@zootabor.e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irek\Local%20Settings\Temporary%20Internet%20Files\OLK2B\hlavickovy%20papir%20(2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E9420-1783-4D50-B8E2-ED391C08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hlavickovy papir (2)</Template>
  <TotalTime>8</TotalTime>
  <Pages>3</Pages>
  <Words>424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EKOSPOL</Company>
  <LinksUpToDate>false</LinksUpToDate>
  <CharactersWithSpaces>2922</CharactersWithSpaces>
  <SharedDoc>false</SharedDoc>
  <HLinks>
    <vt:vector size="12" baseType="variant">
      <vt:variant>
        <vt:i4>4849768</vt:i4>
      </vt:variant>
      <vt:variant>
        <vt:i4>3</vt:i4>
      </vt:variant>
      <vt:variant>
        <vt:i4>0</vt:i4>
      </vt:variant>
      <vt:variant>
        <vt:i4>5</vt:i4>
      </vt:variant>
      <vt:variant>
        <vt:lpwstr>mailto:media@zootabor.eu</vt:lpwstr>
      </vt:variant>
      <vt:variant>
        <vt:lpwstr/>
      </vt:variant>
      <vt:variant>
        <vt:i4>7012414</vt:i4>
      </vt:variant>
      <vt:variant>
        <vt:i4>0</vt:i4>
      </vt:variant>
      <vt:variant>
        <vt:i4>0</vt:i4>
      </vt:variant>
      <vt:variant>
        <vt:i4>5</vt:i4>
      </vt:variant>
      <vt:variant>
        <vt:lpwstr>http://www.zootabor.eu/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Sušanka</dc:creator>
  <cp:keywords/>
  <dc:description/>
  <cp:lastModifiedBy>Ekospol a.s.</cp:lastModifiedBy>
  <cp:revision>4</cp:revision>
  <cp:lastPrinted>2018-08-22T12:19:00Z</cp:lastPrinted>
  <dcterms:created xsi:type="dcterms:W3CDTF">2018-09-11T12:01:00Z</dcterms:created>
  <dcterms:modified xsi:type="dcterms:W3CDTF">2018-09-11T12:09:00Z</dcterms:modified>
</cp:coreProperties>
</file>